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84" w:rsidRDefault="00DB7440" w:rsidP="00DB7440">
      <w:pPr>
        <w:spacing w:after="0"/>
        <w:jc w:val="center"/>
      </w:pPr>
      <w:bookmarkStart w:id="0" w:name="_GoBack"/>
      <w:bookmarkEnd w:id="0"/>
      <w:r>
        <w:t>Guided Reading # 3</w:t>
      </w:r>
    </w:p>
    <w:p w:rsidR="00DB7440" w:rsidRDefault="00DB7440" w:rsidP="00DB7440">
      <w:pPr>
        <w:spacing w:after="0"/>
        <w:jc w:val="center"/>
      </w:pPr>
      <w:r>
        <w:t>Pages 27 – 32</w:t>
      </w:r>
    </w:p>
    <w:p w:rsidR="00DB7440" w:rsidRDefault="00DB7440" w:rsidP="00DB7440">
      <w:pPr>
        <w:spacing w:after="0"/>
        <w:jc w:val="center"/>
      </w:pPr>
    </w:p>
    <w:p w:rsidR="00DB7440" w:rsidRDefault="00DB7440" w:rsidP="00DB7440">
      <w:pPr>
        <w:pStyle w:val="ListParagraph"/>
        <w:numPr>
          <w:ilvl w:val="0"/>
          <w:numId w:val="1"/>
        </w:numPr>
        <w:spacing w:after="0"/>
      </w:pPr>
      <w:r>
        <w:t xml:space="preserve"> What are the rules of the road and traffic laws set up to do?</w:t>
      </w:r>
    </w:p>
    <w:p w:rsidR="00DB7440" w:rsidRDefault="00DB7440" w:rsidP="00DB7440">
      <w:pPr>
        <w:pStyle w:val="ListParagraph"/>
        <w:numPr>
          <w:ilvl w:val="0"/>
          <w:numId w:val="1"/>
        </w:numPr>
        <w:spacing w:after="0"/>
      </w:pPr>
      <w:r>
        <w:t>What does a police officer directing  traffic do?</w:t>
      </w:r>
    </w:p>
    <w:p w:rsidR="00DB7440" w:rsidRDefault="00DB7440" w:rsidP="00DB7440">
      <w:pPr>
        <w:pStyle w:val="ListParagraph"/>
        <w:numPr>
          <w:ilvl w:val="0"/>
          <w:numId w:val="1"/>
        </w:numPr>
        <w:spacing w:after="0"/>
      </w:pPr>
      <w:r>
        <w:t>Explain the meaning of the following  colors on a traffic sign: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Red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Green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Blue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Yellow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White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Orange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Brown</w:t>
      </w:r>
    </w:p>
    <w:p w:rsidR="00DB7440" w:rsidRDefault="00DB7440" w:rsidP="00DB7440">
      <w:pPr>
        <w:pStyle w:val="ListParagraph"/>
        <w:numPr>
          <w:ilvl w:val="0"/>
          <w:numId w:val="1"/>
        </w:numPr>
        <w:spacing w:after="0"/>
      </w:pPr>
      <w:r>
        <w:t>Explain what the following shapes mean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Octagon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Down pointed triangle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Pennant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Diamond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Rectangle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Pentagon ( shaped like a school house)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Circle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Crossbuck</w:t>
      </w:r>
    </w:p>
    <w:p w:rsidR="00DB7440" w:rsidRDefault="00DB7440" w:rsidP="00DB7440">
      <w:pPr>
        <w:pStyle w:val="ListParagraph"/>
        <w:numPr>
          <w:ilvl w:val="0"/>
          <w:numId w:val="1"/>
        </w:numPr>
        <w:spacing w:after="0"/>
      </w:pPr>
      <w:r>
        <w:t>What must you do when you encounter  the following signs: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Stop sign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Yield sign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Regulatory sign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Warning sign</w:t>
      </w:r>
    </w:p>
    <w:p w:rsidR="00DB7440" w:rsidRDefault="00DB7440" w:rsidP="00DB7440">
      <w:pPr>
        <w:pStyle w:val="ListParagraph"/>
        <w:numPr>
          <w:ilvl w:val="1"/>
          <w:numId w:val="1"/>
        </w:numPr>
        <w:spacing w:after="0"/>
      </w:pPr>
      <w:r>
        <w:t>Route sign</w:t>
      </w:r>
    </w:p>
    <w:p w:rsidR="00DB7440" w:rsidRDefault="00DB7440" w:rsidP="00DB7440">
      <w:pPr>
        <w:pStyle w:val="ListParagraph"/>
        <w:numPr>
          <w:ilvl w:val="2"/>
          <w:numId w:val="1"/>
        </w:numPr>
        <w:spacing w:after="0"/>
      </w:pPr>
      <w:r>
        <w:t>What do even number interstate signs represent</w:t>
      </w:r>
    </w:p>
    <w:p w:rsidR="00DB7440" w:rsidRDefault="00DB7440" w:rsidP="00DB7440">
      <w:pPr>
        <w:pStyle w:val="ListParagraph"/>
        <w:numPr>
          <w:ilvl w:val="2"/>
          <w:numId w:val="1"/>
        </w:numPr>
        <w:spacing w:after="0"/>
      </w:pPr>
      <w:r>
        <w:t>What do uneven numbered interstate signs  represent</w:t>
      </w:r>
    </w:p>
    <w:p w:rsidR="0062408F" w:rsidRDefault="0062408F" w:rsidP="00DB7440">
      <w:pPr>
        <w:pStyle w:val="ListParagraph"/>
        <w:numPr>
          <w:ilvl w:val="2"/>
          <w:numId w:val="1"/>
        </w:numPr>
        <w:spacing w:after="0"/>
      </w:pPr>
      <w:r>
        <w:t>If 3 numbers on a  interstate sign, what does that represent?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What do the following colors on a traffic light represent?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Red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Yellow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Green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Red arrow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Green arrow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Flashing red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Flashing yellow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What do the following pavement marking represent?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Single or dotted lines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Single solid white lines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lastRenderedPageBreak/>
        <w:t>Double yellow or white lines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Edge markings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Arrows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Stop lines</w:t>
      </w:r>
    </w:p>
    <w:p w:rsidR="0062408F" w:rsidRDefault="0062408F" w:rsidP="0062408F">
      <w:pPr>
        <w:pStyle w:val="ListParagraph"/>
        <w:numPr>
          <w:ilvl w:val="1"/>
          <w:numId w:val="1"/>
        </w:numPr>
        <w:spacing w:after="0"/>
      </w:pPr>
      <w:r>
        <w:t>Crosswalks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What is the purpose of right-of-way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What are 8 exceptions to the right-of-way rules?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What are 7 things you must do when you come to a railroad crossing?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How far back must you stop if a school bus has red flashing lights turned on?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What does it mean if you see a school bus with yellow flashing lights?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Where are 4 places passengers should not sit on a vehicle?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No passenger vehicle carrying freight should let it extend ____ inches on the left side.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What is the maximum number of persons you can have in the front seat?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Can people ride in a trailer or utility trailer when it is being moved?</w:t>
      </w:r>
    </w:p>
    <w:p w:rsidR="0062408F" w:rsidRDefault="0062408F" w:rsidP="0062408F">
      <w:pPr>
        <w:pStyle w:val="ListParagraph"/>
        <w:numPr>
          <w:ilvl w:val="0"/>
          <w:numId w:val="1"/>
        </w:numPr>
        <w:spacing w:after="0"/>
      </w:pPr>
      <w:r>
        <w:t>What must you do if you are  carrying dogs in a pickup?</w:t>
      </w:r>
      <w:r>
        <w:br/>
      </w:r>
    </w:p>
    <w:p w:rsidR="00DB7440" w:rsidRDefault="00DB7440" w:rsidP="00DB7440">
      <w:pPr>
        <w:spacing w:after="0"/>
        <w:ind w:left="720"/>
      </w:pPr>
    </w:p>
    <w:sectPr w:rsidR="00DB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091"/>
    <w:multiLevelType w:val="hybridMultilevel"/>
    <w:tmpl w:val="CF6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0"/>
    <w:rsid w:val="0062408F"/>
    <w:rsid w:val="00732123"/>
    <w:rsid w:val="00976084"/>
    <w:rsid w:val="00D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dcterms:created xsi:type="dcterms:W3CDTF">2013-11-01T14:33:00Z</dcterms:created>
  <dcterms:modified xsi:type="dcterms:W3CDTF">2013-11-01T14:33:00Z</dcterms:modified>
</cp:coreProperties>
</file>